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9E5" w:rsidRDefault="001369E5">
      <w:pPr>
        <w:rPr>
          <w:lang w:val="en-US"/>
        </w:rPr>
      </w:pPr>
      <w:bookmarkStart w:id="0" w:name="_GoBack"/>
      <w:bookmarkEnd w:id="0"/>
    </w:p>
    <w:p w:rsidR="00C663D2" w:rsidRPr="00050B81" w:rsidRDefault="00C663D2" w:rsidP="00C663D2">
      <w:pPr>
        <w:spacing w:before="120" w:after="0"/>
        <w:jc w:val="center"/>
        <w:rPr>
          <w:rFonts w:cs="Arial"/>
          <w:sz w:val="24"/>
          <w:szCs w:val="24"/>
        </w:rPr>
      </w:pPr>
      <w:r w:rsidRPr="00050B81">
        <w:rPr>
          <w:rFonts w:cs="Arial"/>
          <w:b/>
          <w:sz w:val="24"/>
          <w:szCs w:val="24"/>
        </w:rPr>
        <w:t>ΠΕΡΙΓΡΑΜΜΑ ΜΑΘΗΜΑΤΟΣ</w:t>
      </w:r>
    </w:p>
    <w:p w:rsidR="00C663D2" w:rsidRPr="00050B81" w:rsidRDefault="00C663D2" w:rsidP="00C663D2">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ΣΧΟΛΗ</w:t>
            </w:r>
          </w:p>
        </w:tc>
        <w:tc>
          <w:tcPr>
            <w:tcW w:w="5231" w:type="dxa"/>
            <w:gridSpan w:val="5"/>
          </w:tcPr>
          <w:p w:rsidR="00C663D2" w:rsidRPr="00525C9C" w:rsidRDefault="00C663D2" w:rsidP="00C66F18">
            <w:pPr>
              <w:spacing w:after="0" w:line="240" w:lineRule="auto"/>
              <w:rPr>
                <w:rFonts w:cs="Arial"/>
                <w:color w:val="002060"/>
                <w:sz w:val="20"/>
                <w:szCs w:val="20"/>
              </w:rPr>
            </w:pPr>
            <w:r>
              <w:rPr>
                <w:rFonts w:cs="Arial"/>
                <w:color w:val="002060"/>
                <w:sz w:val="20"/>
                <w:szCs w:val="20"/>
              </w:rPr>
              <w:t>ΑΝΘΡΩΠΙΣΤΙΚΩΝ ΚΑΙ ΚΟΙΝΩΝΙΚΩΝ ΕΠΙΣΤΗΜΩΝ</w:t>
            </w:r>
          </w:p>
        </w:tc>
      </w:tr>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ΤΜΗΜΑ</w:t>
            </w:r>
          </w:p>
        </w:tc>
        <w:tc>
          <w:tcPr>
            <w:tcW w:w="5231" w:type="dxa"/>
            <w:gridSpan w:val="5"/>
          </w:tcPr>
          <w:p w:rsidR="00C663D2" w:rsidRPr="00050B81" w:rsidRDefault="00C663D2" w:rsidP="00C66F18">
            <w:pPr>
              <w:spacing w:after="0" w:line="240" w:lineRule="auto"/>
              <w:rPr>
                <w:rFonts w:cs="Arial"/>
                <w:color w:val="002060"/>
                <w:sz w:val="20"/>
                <w:szCs w:val="20"/>
                <w:lang w:val="en-US"/>
              </w:rPr>
            </w:pPr>
            <w:r>
              <w:rPr>
                <w:rFonts w:cs="Arial"/>
                <w:color w:val="002060"/>
                <w:sz w:val="20"/>
                <w:szCs w:val="20"/>
              </w:rPr>
              <w:t>ΦΙΛΟΛΟΓΙΑΣ</w:t>
            </w:r>
          </w:p>
        </w:tc>
      </w:tr>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 xml:space="preserve">ΕΠΙΠΕΔΟ ΣΠΟΥΔΩΝ </w:t>
            </w:r>
          </w:p>
        </w:tc>
        <w:tc>
          <w:tcPr>
            <w:tcW w:w="5231" w:type="dxa"/>
            <w:gridSpan w:val="5"/>
          </w:tcPr>
          <w:p w:rsidR="00C663D2" w:rsidRPr="00050B81" w:rsidRDefault="00C663D2" w:rsidP="00C66F18">
            <w:pPr>
              <w:spacing w:after="0" w:line="240" w:lineRule="auto"/>
              <w:rPr>
                <w:rFonts w:cs="Arial"/>
                <w:color w:val="002060"/>
                <w:sz w:val="20"/>
                <w:szCs w:val="20"/>
              </w:rPr>
            </w:pPr>
            <w:r>
              <w:rPr>
                <w:rFonts w:cs="Arial"/>
                <w:i/>
                <w:color w:val="002060"/>
                <w:sz w:val="18"/>
                <w:szCs w:val="18"/>
              </w:rPr>
              <w:t>Προπτυχιακό</w:t>
            </w:r>
          </w:p>
        </w:tc>
      </w:tr>
      <w:tr w:rsidR="00C663D2" w:rsidRPr="006D6484" w:rsidTr="00C66F18">
        <w:tc>
          <w:tcPr>
            <w:tcW w:w="3205" w:type="dxa"/>
            <w:shd w:val="clear" w:color="auto" w:fill="DDD9C3"/>
          </w:tcPr>
          <w:p w:rsidR="00C663D2" w:rsidRPr="001A3F9B" w:rsidRDefault="00C663D2" w:rsidP="00C66F18">
            <w:pPr>
              <w:spacing w:after="0" w:line="240" w:lineRule="auto"/>
              <w:jc w:val="right"/>
              <w:rPr>
                <w:rFonts w:cs="Arial"/>
                <w:b/>
                <w:sz w:val="20"/>
                <w:szCs w:val="20"/>
                <w:lang w:val="en-US"/>
              </w:rPr>
            </w:pPr>
            <w:r>
              <w:rPr>
                <w:rFonts w:cs="Arial"/>
                <w:b/>
                <w:sz w:val="20"/>
                <w:szCs w:val="20"/>
              </w:rPr>
              <w:t>ΚΩΔΙΚΟΣ ΜΑΘΗΜΑΤΟΣ</w:t>
            </w:r>
          </w:p>
        </w:tc>
        <w:tc>
          <w:tcPr>
            <w:tcW w:w="1135" w:type="dxa"/>
          </w:tcPr>
          <w:p w:rsidR="00C663D2" w:rsidRPr="001D341B" w:rsidRDefault="00C663D2" w:rsidP="00C66F18">
            <w:pPr>
              <w:spacing w:after="0" w:line="240" w:lineRule="auto"/>
              <w:rPr>
                <w:rFonts w:cs="Arial"/>
                <w:b/>
                <w:sz w:val="20"/>
                <w:szCs w:val="20"/>
                <w:lang w:val="en-US"/>
              </w:rPr>
            </w:pPr>
          </w:p>
        </w:tc>
        <w:tc>
          <w:tcPr>
            <w:tcW w:w="2505" w:type="dxa"/>
            <w:gridSpan w:val="2"/>
            <w:shd w:val="clear" w:color="auto" w:fill="DDD9C3"/>
          </w:tcPr>
          <w:p w:rsidR="00C663D2" w:rsidRPr="001A3F9B" w:rsidRDefault="00C663D2" w:rsidP="00C66F18">
            <w:pPr>
              <w:spacing w:after="0" w:line="240" w:lineRule="auto"/>
              <w:jc w:val="right"/>
              <w:rPr>
                <w:rFonts w:cs="Arial"/>
                <w:b/>
                <w:sz w:val="20"/>
                <w:szCs w:val="20"/>
                <w:lang w:val="en-US"/>
              </w:rPr>
            </w:pPr>
            <w:r>
              <w:rPr>
                <w:rFonts w:cs="Arial"/>
                <w:b/>
                <w:sz w:val="20"/>
                <w:szCs w:val="20"/>
              </w:rPr>
              <w:t>ΕΞΑΜΗΝΟ ΣΠΟΥΔΩΝ</w:t>
            </w:r>
          </w:p>
        </w:tc>
        <w:tc>
          <w:tcPr>
            <w:tcW w:w="1591" w:type="dxa"/>
            <w:gridSpan w:val="2"/>
          </w:tcPr>
          <w:p w:rsidR="00C663D2" w:rsidRPr="001D341B" w:rsidRDefault="00C663D2" w:rsidP="00C66F18">
            <w:pPr>
              <w:spacing w:after="0" w:line="240" w:lineRule="auto"/>
              <w:rPr>
                <w:rFonts w:cs="Arial"/>
                <w:color w:val="002060"/>
                <w:sz w:val="20"/>
                <w:szCs w:val="20"/>
              </w:rPr>
            </w:pPr>
            <w:r>
              <w:rPr>
                <w:rFonts w:cs="Arial"/>
                <w:color w:val="002060"/>
                <w:sz w:val="20"/>
                <w:szCs w:val="20"/>
              </w:rPr>
              <w:t>4</w:t>
            </w:r>
            <w:r>
              <w:rPr>
                <w:rFonts w:cs="Arial"/>
                <w:color w:val="002060"/>
                <w:sz w:val="20"/>
                <w:szCs w:val="20"/>
                <w:vertAlign w:val="superscript"/>
              </w:rPr>
              <w:t>ο</w:t>
            </w:r>
          </w:p>
        </w:tc>
      </w:tr>
      <w:tr w:rsidR="00C663D2" w:rsidRPr="006D6484" w:rsidTr="00C66F18">
        <w:trPr>
          <w:trHeight w:val="375"/>
        </w:trPr>
        <w:tc>
          <w:tcPr>
            <w:tcW w:w="3205" w:type="dxa"/>
            <w:shd w:val="clear" w:color="auto" w:fill="DDD9C3"/>
            <w:vAlign w:val="center"/>
          </w:tcPr>
          <w:p w:rsidR="00C663D2" w:rsidRPr="00050B81" w:rsidRDefault="00C663D2" w:rsidP="00C66F18">
            <w:pPr>
              <w:spacing w:after="0" w:line="240" w:lineRule="auto"/>
              <w:jc w:val="right"/>
              <w:rPr>
                <w:rFonts w:cs="Arial"/>
                <w:b/>
                <w:sz w:val="20"/>
                <w:szCs w:val="20"/>
              </w:rPr>
            </w:pPr>
            <w:r w:rsidRPr="00050B81">
              <w:rPr>
                <w:rFonts w:cs="Arial"/>
                <w:b/>
                <w:sz w:val="20"/>
                <w:szCs w:val="20"/>
              </w:rPr>
              <w:t>ΤΙΤΛΟΣ ΜΑΘΗΜΑΤΟΣ</w:t>
            </w:r>
          </w:p>
        </w:tc>
        <w:tc>
          <w:tcPr>
            <w:tcW w:w="5231" w:type="dxa"/>
            <w:gridSpan w:val="5"/>
            <w:vAlign w:val="center"/>
          </w:tcPr>
          <w:p w:rsidR="00C663D2" w:rsidRPr="001D341B" w:rsidRDefault="00C663D2" w:rsidP="00C663D2">
            <w:pPr>
              <w:spacing w:after="0" w:line="240" w:lineRule="auto"/>
              <w:rPr>
                <w:rFonts w:cs="Arial"/>
                <w:sz w:val="20"/>
                <w:szCs w:val="20"/>
              </w:rPr>
            </w:pPr>
            <w:r>
              <w:rPr>
                <w:rFonts w:cs="Arial"/>
                <w:color w:val="002060"/>
                <w:sz w:val="20"/>
                <w:szCs w:val="20"/>
              </w:rPr>
              <w:t xml:space="preserve">ΜΥΘΟΣ, ΛΟΓΟΤΕΧΝΙΑ ΚΑΙ ΜΟΥΣΙΚΟ ΘΕΑΤΡΟ </w:t>
            </w:r>
          </w:p>
        </w:tc>
      </w:tr>
      <w:tr w:rsidR="00C663D2" w:rsidRPr="006D6484" w:rsidTr="00C66F18">
        <w:trPr>
          <w:trHeight w:val="196"/>
        </w:trPr>
        <w:tc>
          <w:tcPr>
            <w:tcW w:w="5637" w:type="dxa"/>
            <w:gridSpan w:val="3"/>
            <w:shd w:val="clear" w:color="auto" w:fill="DDD9C3"/>
            <w:vAlign w:val="center"/>
          </w:tcPr>
          <w:p w:rsidR="00C663D2" w:rsidRPr="00050B81" w:rsidRDefault="00C663D2" w:rsidP="00C66F18">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C663D2" w:rsidRPr="00050B81" w:rsidRDefault="00C663D2" w:rsidP="00C66F18">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40" w:type="dxa"/>
            <w:shd w:val="clear" w:color="auto" w:fill="DDD9C3"/>
            <w:vAlign w:val="center"/>
          </w:tcPr>
          <w:p w:rsidR="00C663D2" w:rsidRPr="00050B81" w:rsidRDefault="00C663D2" w:rsidP="00C66F18">
            <w:pPr>
              <w:spacing w:after="0" w:line="240" w:lineRule="auto"/>
              <w:jc w:val="center"/>
              <w:rPr>
                <w:rFonts w:cs="Arial"/>
                <w:b/>
                <w:sz w:val="20"/>
                <w:szCs w:val="20"/>
              </w:rPr>
            </w:pPr>
            <w:r w:rsidRPr="00050B81">
              <w:rPr>
                <w:rFonts w:cs="Arial"/>
                <w:b/>
                <w:sz w:val="20"/>
                <w:szCs w:val="20"/>
              </w:rPr>
              <w:t>ΠΙΣΤΩΤΙΚΕΣ ΜΟΝΑΔΕΣ</w:t>
            </w:r>
          </w:p>
        </w:tc>
      </w:tr>
      <w:tr w:rsidR="00C663D2" w:rsidRPr="006D6484" w:rsidTr="00C66F18">
        <w:trPr>
          <w:trHeight w:val="194"/>
        </w:trPr>
        <w:tc>
          <w:tcPr>
            <w:tcW w:w="5637" w:type="dxa"/>
            <w:gridSpan w:val="3"/>
          </w:tcPr>
          <w:p w:rsidR="00C663D2" w:rsidRPr="00726337" w:rsidRDefault="00C663D2" w:rsidP="00C66F18">
            <w:pPr>
              <w:spacing w:after="0" w:line="240" w:lineRule="auto"/>
              <w:jc w:val="right"/>
              <w:rPr>
                <w:rFonts w:cs="Arial"/>
                <w:color w:val="002060"/>
                <w:sz w:val="20"/>
                <w:szCs w:val="20"/>
              </w:rPr>
            </w:pPr>
            <w:r>
              <w:rPr>
                <w:rFonts w:cs="Arial"/>
                <w:color w:val="002060"/>
                <w:sz w:val="20"/>
                <w:szCs w:val="20"/>
              </w:rPr>
              <w:t xml:space="preserve">Διαλέξεις και Ασκήσεις </w:t>
            </w:r>
          </w:p>
        </w:tc>
        <w:tc>
          <w:tcPr>
            <w:tcW w:w="1559" w:type="dxa"/>
            <w:gridSpan w:val="2"/>
          </w:tcPr>
          <w:p w:rsidR="00C663D2" w:rsidRPr="00726337" w:rsidRDefault="00C663D2" w:rsidP="00C66F18">
            <w:pPr>
              <w:spacing w:after="0" w:line="240" w:lineRule="auto"/>
              <w:jc w:val="center"/>
              <w:rPr>
                <w:rFonts w:cs="Arial"/>
                <w:color w:val="002060"/>
                <w:sz w:val="20"/>
                <w:szCs w:val="20"/>
              </w:rPr>
            </w:pPr>
          </w:p>
        </w:tc>
        <w:tc>
          <w:tcPr>
            <w:tcW w:w="1240" w:type="dxa"/>
          </w:tcPr>
          <w:p w:rsidR="00C663D2" w:rsidRPr="00726337" w:rsidRDefault="00C663D2" w:rsidP="00C66F18">
            <w:pPr>
              <w:spacing w:after="0" w:line="240" w:lineRule="auto"/>
              <w:jc w:val="center"/>
              <w:rPr>
                <w:rFonts w:cs="Arial"/>
                <w:color w:val="002060"/>
                <w:sz w:val="20"/>
                <w:szCs w:val="20"/>
              </w:rPr>
            </w:pPr>
            <w:r>
              <w:rPr>
                <w:rFonts w:cs="Arial"/>
                <w:color w:val="002060"/>
                <w:sz w:val="20"/>
                <w:szCs w:val="20"/>
              </w:rPr>
              <w:t>5</w:t>
            </w:r>
          </w:p>
        </w:tc>
      </w:tr>
      <w:tr w:rsidR="00C663D2" w:rsidRPr="006D6484" w:rsidTr="00C66F18">
        <w:trPr>
          <w:trHeight w:val="194"/>
        </w:trPr>
        <w:tc>
          <w:tcPr>
            <w:tcW w:w="5637" w:type="dxa"/>
            <w:gridSpan w:val="3"/>
          </w:tcPr>
          <w:p w:rsidR="00C663D2" w:rsidRPr="00726337" w:rsidRDefault="00C663D2" w:rsidP="00C66F18">
            <w:pPr>
              <w:spacing w:after="0" w:line="240" w:lineRule="auto"/>
              <w:jc w:val="right"/>
              <w:rPr>
                <w:rFonts w:cs="Arial"/>
                <w:b/>
                <w:color w:val="002060"/>
                <w:sz w:val="20"/>
                <w:szCs w:val="20"/>
              </w:rPr>
            </w:pPr>
          </w:p>
        </w:tc>
        <w:tc>
          <w:tcPr>
            <w:tcW w:w="1559" w:type="dxa"/>
            <w:gridSpan w:val="2"/>
          </w:tcPr>
          <w:p w:rsidR="00C663D2" w:rsidRPr="00726337" w:rsidRDefault="00C663D2" w:rsidP="00C66F18">
            <w:pPr>
              <w:spacing w:after="0" w:line="240" w:lineRule="auto"/>
              <w:jc w:val="right"/>
              <w:rPr>
                <w:rFonts w:cs="Arial"/>
                <w:color w:val="002060"/>
                <w:sz w:val="20"/>
                <w:szCs w:val="20"/>
              </w:rPr>
            </w:pPr>
          </w:p>
        </w:tc>
        <w:tc>
          <w:tcPr>
            <w:tcW w:w="1240" w:type="dxa"/>
          </w:tcPr>
          <w:p w:rsidR="00C663D2" w:rsidRPr="00726337" w:rsidRDefault="00C663D2" w:rsidP="00C66F18">
            <w:pPr>
              <w:spacing w:after="0" w:line="240" w:lineRule="auto"/>
              <w:rPr>
                <w:rFonts w:cs="Arial"/>
                <w:color w:val="002060"/>
                <w:sz w:val="20"/>
                <w:szCs w:val="20"/>
              </w:rPr>
            </w:pPr>
          </w:p>
        </w:tc>
      </w:tr>
      <w:tr w:rsidR="00C663D2" w:rsidRPr="006D6484" w:rsidTr="00C66F18">
        <w:trPr>
          <w:trHeight w:val="194"/>
        </w:trPr>
        <w:tc>
          <w:tcPr>
            <w:tcW w:w="5637" w:type="dxa"/>
            <w:gridSpan w:val="3"/>
          </w:tcPr>
          <w:p w:rsidR="00C663D2" w:rsidRPr="00726337" w:rsidRDefault="00C663D2" w:rsidP="00C66F18">
            <w:pPr>
              <w:spacing w:after="0" w:line="240" w:lineRule="auto"/>
              <w:rPr>
                <w:rFonts w:cs="Arial"/>
                <w:b/>
                <w:color w:val="002060"/>
                <w:sz w:val="20"/>
                <w:szCs w:val="20"/>
              </w:rPr>
            </w:pPr>
          </w:p>
        </w:tc>
        <w:tc>
          <w:tcPr>
            <w:tcW w:w="1559" w:type="dxa"/>
            <w:gridSpan w:val="2"/>
          </w:tcPr>
          <w:p w:rsidR="00C663D2" w:rsidRPr="00726337" w:rsidRDefault="00C663D2" w:rsidP="00C66F18">
            <w:pPr>
              <w:spacing w:after="0" w:line="240" w:lineRule="auto"/>
              <w:jc w:val="right"/>
              <w:rPr>
                <w:rFonts w:cs="Arial"/>
                <w:color w:val="002060"/>
                <w:sz w:val="20"/>
                <w:szCs w:val="20"/>
              </w:rPr>
            </w:pPr>
          </w:p>
        </w:tc>
        <w:tc>
          <w:tcPr>
            <w:tcW w:w="1240" w:type="dxa"/>
          </w:tcPr>
          <w:p w:rsidR="00C663D2" w:rsidRPr="00726337" w:rsidRDefault="00C663D2" w:rsidP="00C66F18">
            <w:pPr>
              <w:spacing w:after="0" w:line="240" w:lineRule="auto"/>
              <w:rPr>
                <w:rFonts w:cs="Arial"/>
                <w:color w:val="002060"/>
                <w:sz w:val="20"/>
                <w:szCs w:val="20"/>
              </w:rPr>
            </w:pPr>
          </w:p>
        </w:tc>
      </w:tr>
      <w:tr w:rsidR="00C663D2" w:rsidRPr="006D6484" w:rsidTr="00C66F18">
        <w:trPr>
          <w:trHeight w:val="194"/>
        </w:trPr>
        <w:tc>
          <w:tcPr>
            <w:tcW w:w="5637" w:type="dxa"/>
            <w:gridSpan w:val="3"/>
            <w:shd w:val="clear" w:color="auto" w:fill="DDD9C3"/>
          </w:tcPr>
          <w:p w:rsidR="00C663D2" w:rsidRPr="00050B81" w:rsidRDefault="00C663D2" w:rsidP="00C66F18">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C663D2" w:rsidRPr="00050B81" w:rsidRDefault="00C663D2" w:rsidP="00C66F18">
            <w:pPr>
              <w:spacing w:after="0" w:line="240" w:lineRule="auto"/>
              <w:jc w:val="right"/>
              <w:rPr>
                <w:rFonts w:cs="Arial"/>
                <w:color w:val="002060"/>
                <w:sz w:val="20"/>
                <w:szCs w:val="20"/>
              </w:rPr>
            </w:pPr>
          </w:p>
        </w:tc>
        <w:tc>
          <w:tcPr>
            <w:tcW w:w="1240" w:type="dxa"/>
          </w:tcPr>
          <w:p w:rsidR="00C663D2" w:rsidRPr="00050B81" w:rsidRDefault="00C663D2" w:rsidP="00C66F18">
            <w:pPr>
              <w:spacing w:after="0" w:line="240" w:lineRule="auto"/>
              <w:rPr>
                <w:rFonts w:cs="Arial"/>
                <w:color w:val="002060"/>
                <w:sz w:val="20"/>
                <w:szCs w:val="20"/>
              </w:rPr>
            </w:pPr>
          </w:p>
        </w:tc>
      </w:tr>
      <w:tr w:rsidR="00C663D2" w:rsidRPr="006D6484" w:rsidTr="00C66F18">
        <w:trPr>
          <w:trHeight w:val="599"/>
        </w:trPr>
        <w:tc>
          <w:tcPr>
            <w:tcW w:w="3205" w:type="dxa"/>
            <w:shd w:val="clear" w:color="auto" w:fill="DDD9C3"/>
          </w:tcPr>
          <w:p w:rsidR="00C663D2" w:rsidRPr="00050B81" w:rsidRDefault="00C663D2" w:rsidP="00C66F18">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C663D2" w:rsidRPr="00050B81" w:rsidRDefault="00C663D2" w:rsidP="00C66F18">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231" w:type="dxa"/>
            <w:gridSpan w:val="5"/>
          </w:tcPr>
          <w:p w:rsidR="00C663D2" w:rsidRPr="00050B81" w:rsidRDefault="00C663D2" w:rsidP="00C66F18">
            <w:pPr>
              <w:spacing w:after="0" w:line="240" w:lineRule="auto"/>
              <w:rPr>
                <w:rFonts w:cs="Arial"/>
                <w:color w:val="002060"/>
                <w:sz w:val="20"/>
                <w:szCs w:val="20"/>
              </w:rPr>
            </w:pPr>
            <w:r w:rsidRPr="006D6484">
              <w:rPr>
                <w:rFonts w:cs="Arial"/>
                <w:color w:val="002060"/>
                <w:sz w:val="20"/>
                <w:szCs w:val="20"/>
              </w:rPr>
              <w:t>Επιστημονικής Περιοχής</w:t>
            </w:r>
          </w:p>
        </w:tc>
      </w:tr>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ΠΡΟΑΠΑΙΤΟΥΜΕΝΑ ΜΑΘΗΜΑΤΑ:</w:t>
            </w:r>
          </w:p>
          <w:p w:rsidR="00C663D2" w:rsidRPr="00050B81" w:rsidRDefault="00C663D2" w:rsidP="00C66F18">
            <w:pPr>
              <w:spacing w:after="0" w:line="240" w:lineRule="auto"/>
              <w:jc w:val="right"/>
              <w:rPr>
                <w:rFonts w:cs="Arial"/>
                <w:b/>
                <w:sz w:val="20"/>
                <w:szCs w:val="20"/>
              </w:rPr>
            </w:pPr>
          </w:p>
        </w:tc>
        <w:tc>
          <w:tcPr>
            <w:tcW w:w="5231" w:type="dxa"/>
            <w:gridSpan w:val="5"/>
          </w:tcPr>
          <w:p w:rsidR="00C663D2" w:rsidRPr="00050B81" w:rsidRDefault="00C663D2" w:rsidP="00C66F18">
            <w:pPr>
              <w:spacing w:after="0" w:line="240" w:lineRule="auto"/>
              <w:rPr>
                <w:rFonts w:cs="Arial"/>
                <w:color w:val="002060"/>
                <w:sz w:val="20"/>
                <w:szCs w:val="20"/>
              </w:rPr>
            </w:pPr>
          </w:p>
        </w:tc>
      </w:tr>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231" w:type="dxa"/>
            <w:gridSpan w:val="5"/>
          </w:tcPr>
          <w:p w:rsidR="00C663D2" w:rsidRPr="00050B81" w:rsidRDefault="00C663D2" w:rsidP="00C66F18">
            <w:pPr>
              <w:spacing w:after="0" w:line="240" w:lineRule="auto"/>
              <w:rPr>
                <w:rFonts w:cs="Arial"/>
                <w:color w:val="002060"/>
                <w:sz w:val="20"/>
                <w:szCs w:val="20"/>
                <w:lang w:val="en-US"/>
              </w:rPr>
            </w:pPr>
            <w:r w:rsidRPr="006D6484">
              <w:rPr>
                <w:rFonts w:cs="Arial"/>
                <w:color w:val="002060"/>
                <w:sz w:val="20"/>
                <w:szCs w:val="20"/>
              </w:rPr>
              <w:t>Ελληνική</w:t>
            </w:r>
          </w:p>
        </w:tc>
      </w:tr>
      <w:tr w:rsidR="00C663D2" w:rsidRPr="006D6484" w:rsidTr="00C66F18">
        <w:tc>
          <w:tcPr>
            <w:tcW w:w="3205"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231" w:type="dxa"/>
            <w:gridSpan w:val="5"/>
          </w:tcPr>
          <w:p w:rsidR="00C663D2" w:rsidRPr="00050B81" w:rsidRDefault="00C663D2" w:rsidP="00C66F18">
            <w:pPr>
              <w:spacing w:after="0" w:line="240" w:lineRule="auto"/>
              <w:rPr>
                <w:rFonts w:cs="Arial"/>
                <w:color w:val="002060"/>
                <w:sz w:val="20"/>
                <w:szCs w:val="20"/>
              </w:rPr>
            </w:pPr>
            <w:r>
              <w:rPr>
                <w:rFonts w:cs="Arial"/>
                <w:color w:val="002060"/>
                <w:sz w:val="20"/>
                <w:szCs w:val="20"/>
              </w:rPr>
              <w:t xml:space="preserve">ΝΑΙ </w:t>
            </w:r>
          </w:p>
        </w:tc>
      </w:tr>
      <w:tr w:rsidR="00C663D2" w:rsidRPr="00525C9C" w:rsidTr="00C66F18">
        <w:tc>
          <w:tcPr>
            <w:tcW w:w="3205" w:type="dxa"/>
            <w:shd w:val="clear" w:color="auto" w:fill="DDD9C3"/>
          </w:tcPr>
          <w:p w:rsidR="00C663D2" w:rsidRPr="00050B81" w:rsidRDefault="00C663D2" w:rsidP="00C66F18">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231" w:type="dxa"/>
            <w:gridSpan w:val="5"/>
          </w:tcPr>
          <w:p w:rsidR="00C663D2" w:rsidRPr="0076662A" w:rsidRDefault="00C663D2" w:rsidP="00C66F18">
            <w:pPr>
              <w:rPr>
                <w:rFonts w:cs="Arial"/>
                <w:color w:val="002060"/>
                <w:sz w:val="20"/>
                <w:szCs w:val="20"/>
                <w:lang w:val="en-US"/>
              </w:rPr>
            </w:pPr>
            <w:r>
              <w:rPr>
                <w:rFonts w:cs="Arial"/>
                <w:color w:val="002060"/>
                <w:sz w:val="20"/>
                <w:szCs w:val="20"/>
                <w:lang w:val="en-US"/>
              </w:rPr>
              <w:t>e-class</w:t>
            </w:r>
          </w:p>
        </w:tc>
      </w:tr>
    </w:tbl>
    <w:p w:rsidR="00C663D2" w:rsidRPr="00050B81" w:rsidRDefault="00C663D2" w:rsidP="00C663D2">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C663D2" w:rsidRPr="006D6484" w:rsidTr="00C66F18">
        <w:tc>
          <w:tcPr>
            <w:tcW w:w="8472" w:type="dxa"/>
            <w:gridSpan w:val="3"/>
            <w:tcBorders>
              <w:bottom w:val="nil"/>
            </w:tcBorders>
            <w:shd w:val="clear" w:color="auto" w:fill="DDD9C3"/>
          </w:tcPr>
          <w:p w:rsidR="00C663D2" w:rsidRPr="00050B81" w:rsidRDefault="00C663D2" w:rsidP="00C66F18">
            <w:pPr>
              <w:spacing w:after="0" w:line="240" w:lineRule="auto"/>
              <w:rPr>
                <w:rFonts w:cs="Arial"/>
                <w:i/>
                <w:sz w:val="16"/>
                <w:szCs w:val="16"/>
              </w:rPr>
            </w:pPr>
            <w:r w:rsidRPr="00050B81">
              <w:rPr>
                <w:rFonts w:cs="Arial"/>
                <w:b/>
                <w:sz w:val="20"/>
                <w:szCs w:val="20"/>
              </w:rPr>
              <w:t>Μαθησιακά Αποτελέσματα</w:t>
            </w:r>
          </w:p>
        </w:tc>
      </w:tr>
      <w:tr w:rsidR="00C663D2" w:rsidRPr="006D6484" w:rsidTr="00C66F18">
        <w:tc>
          <w:tcPr>
            <w:tcW w:w="8472" w:type="dxa"/>
            <w:gridSpan w:val="3"/>
            <w:tcBorders>
              <w:top w:val="nil"/>
            </w:tcBorders>
            <w:shd w:val="clear" w:color="auto" w:fill="DDD9C3"/>
          </w:tcPr>
          <w:p w:rsidR="00C663D2" w:rsidRPr="00050B81" w:rsidRDefault="00C663D2" w:rsidP="00C66F18">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C663D2" w:rsidRPr="00050B81" w:rsidRDefault="00C663D2" w:rsidP="00C66F18">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C663D2" w:rsidRPr="00050B81" w:rsidRDefault="00C663D2" w:rsidP="00C66F18">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C663D2" w:rsidRPr="00050B81" w:rsidRDefault="00C663D2" w:rsidP="00C66F18">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C663D2" w:rsidRPr="00050B81" w:rsidRDefault="00C663D2" w:rsidP="00C66F18">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C663D2" w:rsidRPr="001A3F9B" w:rsidRDefault="00C663D2" w:rsidP="00C66F18">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C663D2" w:rsidRPr="006D6484" w:rsidTr="00C66F18">
        <w:tc>
          <w:tcPr>
            <w:tcW w:w="8472" w:type="dxa"/>
            <w:gridSpan w:val="3"/>
          </w:tcPr>
          <w:p w:rsidR="00C663D2" w:rsidRPr="00C663D2" w:rsidRDefault="00C663D2" w:rsidP="00C663D2">
            <w:pPr>
              <w:spacing w:after="0" w:line="240" w:lineRule="auto"/>
              <w:jc w:val="both"/>
              <w:rPr>
                <w:rFonts w:cs="Arial"/>
                <w:color w:val="002060"/>
                <w:sz w:val="20"/>
                <w:szCs w:val="20"/>
              </w:rPr>
            </w:pPr>
            <w:r w:rsidRPr="00C663D2">
              <w:rPr>
                <w:rFonts w:cs="Arial"/>
                <w:color w:val="002060"/>
                <w:sz w:val="20"/>
                <w:szCs w:val="20"/>
              </w:rPr>
              <w:t>Στο μάθημα εξετάζεται η επίδραση του μύθου και της λογοτεχνίας στη δημιουργία και την εξέλιξη του μουσικού θεάτρου και ιδιαίτερα της όπερας, που αποτελεί και τη βασικότερη ίσως μορφή μουσικού θεάτρου, από το 1600 (εποχή κατά την οποία γεννιέται και μορφοποιείται η όπερα ως είδος) έως τον 20ό αιώνα. Εξετάζονται ειδικότερα  οι αρχές της όπερας, η αναγωγή της στην αρχαία ελληνική τραγωδία, τα βασικά δομικά στοιχεία της (μουσική, υπόκριση, κείμενο, χορός), οι σημαντικότεροι σταθμοί στην ιστορική διαδρομή της και οι βασικοί/αντιπροσωπευτικοί συνθέτες που συνέβαλαν στην εξέλιξη και την ακμή της. Το μάθημα υποστηρίζεται από παρουσίαση και ανάλυση σχετικού οπτικοακουστικού υλικού.</w:t>
            </w:r>
          </w:p>
          <w:p w:rsidR="00C663D2" w:rsidRDefault="00C663D2" w:rsidP="00C66F18">
            <w:pPr>
              <w:spacing w:after="0" w:line="240" w:lineRule="auto"/>
              <w:jc w:val="both"/>
              <w:rPr>
                <w:rFonts w:cs="Arial"/>
                <w:color w:val="002060"/>
                <w:sz w:val="20"/>
                <w:szCs w:val="20"/>
              </w:rPr>
            </w:pPr>
          </w:p>
          <w:p w:rsidR="00C663D2" w:rsidRPr="007F36D2" w:rsidRDefault="00C663D2" w:rsidP="00C66F18">
            <w:pPr>
              <w:spacing w:after="0" w:line="240" w:lineRule="auto"/>
              <w:jc w:val="both"/>
              <w:rPr>
                <w:rFonts w:cs="Arial"/>
                <w:color w:val="002060"/>
                <w:sz w:val="20"/>
                <w:szCs w:val="20"/>
              </w:rPr>
            </w:pPr>
            <w:r>
              <w:rPr>
                <w:rFonts w:cs="Arial"/>
                <w:color w:val="002060"/>
                <w:sz w:val="20"/>
                <w:szCs w:val="20"/>
              </w:rPr>
              <w:t xml:space="preserve">Το μάθημα προσφέρει εξειδικευμένη προσέγγιση στην όπερα και στο μουσικό θέατρο με συνεχή αναφορά στη μυθική και λογοτεχνική αφετηρία  Η ύλη του μαθήματος καλύπτει τα γενικά ιστορικά χαρακτηριστικά, την παρουσίαση και την ανάλυση αντιπροσωπευτικών συνθετών και έργων (Εποχή μπαρόκ, κλασική, ρομαντική, νεότερη, σύγχρονη). </w:t>
            </w:r>
          </w:p>
          <w:p w:rsidR="00C663D2" w:rsidRDefault="00C663D2" w:rsidP="00C66F18">
            <w:pPr>
              <w:spacing w:after="0" w:line="240" w:lineRule="auto"/>
              <w:jc w:val="both"/>
              <w:rPr>
                <w:rFonts w:cs="Arial"/>
                <w:color w:val="002060"/>
                <w:sz w:val="20"/>
                <w:szCs w:val="20"/>
              </w:rPr>
            </w:pPr>
            <w:r>
              <w:rPr>
                <w:rFonts w:cs="Arial"/>
                <w:color w:val="002060"/>
                <w:sz w:val="20"/>
                <w:szCs w:val="20"/>
              </w:rPr>
              <w:lastRenderedPageBreak/>
              <w:t xml:space="preserve">Με την επιτυχή ολοκλήρωση του μαθήματος ο φοιτητής / </w:t>
            </w:r>
            <w:proofErr w:type="spellStart"/>
            <w:r>
              <w:rPr>
                <w:rFonts w:cs="Arial"/>
                <w:color w:val="002060"/>
                <w:sz w:val="20"/>
                <w:szCs w:val="20"/>
              </w:rPr>
              <w:t>τρια</w:t>
            </w:r>
            <w:proofErr w:type="spellEnd"/>
            <w:r>
              <w:rPr>
                <w:rFonts w:cs="Arial"/>
                <w:color w:val="002060"/>
                <w:sz w:val="20"/>
                <w:szCs w:val="20"/>
              </w:rPr>
              <w:t xml:space="preserve"> θα είναι σε θέση να:</w:t>
            </w:r>
          </w:p>
          <w:p w:rsidR="00C663D2" w:rsidRDefault="00C663D2" w:rsidP="00C66F18">
            <w:pPr>
              <w:pStyle w:val="1"/>
              <w:numPr>
                <w:ilvl w:val="0"/>
                <w:numId w:val="2"/>
              </w:numPr>
              <w:spacing w:after="0" w:line="240" w:lineRule="auto"/>
              <w:ind w:left="284" w:hanging="284"/>
              <w:jc w:val="both"/>
              <w:rPr>
                <w:rFonts w:cs="Arial"/>
                <w:color w:val="002060"/>
                <w:sz w:val="20"/>
                <w:szCs w:val="20"/>
              </w:rPr>
            </w:pPr>
            <w:r>
              <w:rPr>
                <w:rFonts w:cs="Arial"/>
                <w:color w:val="002060"/>
                <w:sz w:val="20"/>
                <w:szCs w:val="20"/>
              </w:rPr>
              <w:t>Έχει κατανοήσει τα βασικά και κρίσιμα χαρακτηριστικά των έργων, την σύνδεση τους με την ιστορική και κοινωνική πραγματικότητα στην οποία δημιουργούνται και την επίδρασή τους στην ιστορία της τέχνης</w:t>
            </w:r>
          </w:p>
          <w:p w:rsidR="00C663D2" w:rsidRPr="001D341B" w:rsidRDefault="00C663D2" w:rsidP="00C66F18">
            <w:pPr>
              <w:pStyle w:val="1"/>
              <w:numPr>
                <w:ilvl w:val="0"/>
                <w:numId w:val="2"/>
              </w:numPr>
              <w:spacing w:after="0" w:line="240" w:lineRule="auto"/>
              <w:ind w:left="284" w:hanging="284"/>
              <w:jc w:val="both"/>
              <w:rPr>
                <w:rFonts w:cs="Arial"/>
                <w:i/>
                <w:sz w:val="16"/>
                <w:szCs w:val="16"/>
              </w:rPr>
            </w:pPr>
            <w:r>
              <w:rPr>
                <w:rFonts w:cs="Arial"/>
                <w:color w:val="002060"/>
                <w:sz w:val="20"/>
                <w:szCs w:val="20"/>
              </w:rPr>
              <w:t>Να έχει σαφή αντίληψη της σχέσης που συνδέει τα έργα με την εποχή τους καθώς και τις επιδράσεις που δέχτηκαν και άσκησαν διαχρονικά</w:t>
            </w:r>
          </w:p>
        </w:tc>
      </w:tr>
      <w:tr w:rsidR="00C663D2" w:rsidRPr="006D6484" w:rsidTr="00C66F18">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C663D2" w:rsidRPr="00050B81" w:rsidRDefault="00C663D2" w:rsidP="00C66F18">
            <w:pPr>
              <w:spacing w:after="0" w:line="240" w:lineRule="auto"/>
              <w:rPr>
                <w:rFonts w:cs="Arial"/>
                <w:b/>
                <w:sz w:val="20"/>
                <w:szCs w:val="20"/>
              </w:rPr>
            </w:pPr>
            <w:r w:rsidRPr="00050B81">
              <w:rPr>
                <w:rFonts w:cs="Arial"/>
                <w:b/>
                <w:sz w:val="20"/>
                <w:szCs w:val="20"/>
              </w:rPr>
              <w:lastRenderedPageBreak/>
              <w:t>Γενικές Ικανότητες</w:t>
            </w:r>
          </w:p>
        </w:tc>
      </w:tr>
      <w:tr w:rsidR="00C663D2" w:rsidRPr="006D6484" w:rsidTr="00C66F18">
        <w:tc>
          <w:tcPr>
            <w:tcW w:w="8472" w:type="dxa"/>
            <w:gridSpan w:val="3"/>
            <w:tcBorders>
              <w:top w:val="nil"/>
              <w:bottom w:val="nil"/>
            </w:tcBorders>
            <w:shd w:val="clear" w:color="auto" w:fill="DDD9C3"/>
          </w:tcPr>
          <w:p w:rsidR="00C663D2" w:rsidRPr="00050B81" w:rsidRDefault="00C663D2" w:rsidP="00C66F18">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663D2" w:rsidRPr="006D6484" w:rsidTr="00C66F18">
        <w:tblPrEx>
          <w:tblLook w:val="0000" w:firstRow="0" w:lastRow="0" w:firstColumn="0" w:lastColumn="0" w:noHBand="0" w:noVBand="0"/>
        </w:tblPrEx>
        <w:tc>
          <w:tcPr>
            <w:tcW w:w="3964" w:type="dxa"/>
            <w:gridSpan w:val="2"/>
            <w:tcBorders>
              <w:top w:val="nil"/>
              <w:right w:val="nil"/>
            </w:tcBorders>
            <w:shd w:val="clear" w:color="auto" w:fill="DDD9C3"/>
          </w:tcPr>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C663D2" w:rsidRPr="00050B81" w:rsidRDefault="00C663D2" w:rsidP="00C66F18">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C663D2" w:rsidRPr="00050B81" w:rsidRDefault="00C663D2" w:rsidP="00C66F18">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C663D2" w:rsidRPr="006D6484" w:rsidTr="00C66F18">
        <w:tc>
          <w:tcPr>
            <w:tcW w:w="8472" w:type="dxa"/>
            <w:gridSpan w:val="3"/>
          </w:tcPr>
          <w:p w:rsidR="00C663D2" w:rsidRPr="001A3F9B" w:rsidRDefault="00C663D2" w:rsidP="00C66F18">
            <w:pPr>
              <w:spacing w:after="0" w:line="240" w:lineRule="auto"/>
              <w:rPr>
                <w:rFonts w:cs="Arial"/>
                <w:color w:val="002060"/>
                <w:sz w:val="20"/>
                <w:szCs w:val="20"/>
              </w:rPr>
            </w:pPr>
          </w:p>
          <w:p w:rsidR="00C663D2" w:rsidRPr="001D341B" w:rsidRDefault="00C663D2" w:rsidP="00C66F18">
            <w:pPr>
              <w:widowControl w:val="0"/>
              <w:numPr>
                <w:ilvl w:val="0"/>
                <w:numId w:val="4"/>
              </w:numPr>
              <w:autoSpaceDE w:val="0"/>
              <w:autoSpaceDN w:val="0"/>
              <w:adjustRightInd w:val="0"/>
              <w:spacing w:after="0" w:line="240" w:lineRule="auto"/>
              <w:rPr>
                <w:color w:val="002060"/>
              </w:rPr>
            </w:pPr>
            <w:r w:rsidRPr="001D341B">
              <w:rPr>
                <w:color w:val="002060"/>
              </w:rPr>
              <w:t>Αυτόνομη Εργασία</w:t>
            </w:r>
          </w:p>
          <w:p w:rsidR="00C663D2" w:rsidRPr="001D341B" w:rsidRDefault="00C663D2" w:rsidP="00C66F18">
            <w:pPr>
              <w:widowControl w:val="0"/>
              <w:numPr>
                <w:ilvl w:val="0"/>
                <w:numId w:val="4"/>
              </w:numPr>
              <w:autoSpaceDE w:val="0"/>
              <w:autoSpaceDN w:val="0"/>
              <w:adjustRightInd w:val="0"/>
              <w:spacing w:after="0" w:line="240" w:lineRule="auto"/>
              <w:rPr>
                <w:color w:val="002060"/>
              </w:rPr>
            </w:pPr>
            <w:r w:rsidRPr="001D341B">
              <w:rPr>
                <w:color w:val="002060"/>
              </w:rPr>
              <w:t>Ομαδική Εργασία</w:t>
            </w:r>
          </w:p>
          <w:p w:rsidR="00C663D2" w:rsidRDefault="00C663D2" w:rsidP="00C66F18">
            <w:pPr>
              <w:widowControl w:val="0"/>
              <w:numPr>
                <w:ilvl w:val="0"/>
                <w:numId w:val="4"/>
              </w:numPr>
              <w:autoSpaceDE w:val="0"/>
              <w:autoSpaceDN w:val="0"/>
              <w:adjustRightInd w:val="0"/>
              <w:spacing w:after="60" w:line="240" w:lineRule="auto"/>
              <w:rPr>
                <w:color w:val="002060"/>
              </w:rPr>
            </w:pPr>
            <w:r w:rsidRPr="0076662A">
              <w:rPr>
                <w:color w:val="002060"/>
              </w:rPr>
              <w:t xml:space="preserve">Σεβασμός στη διαφορετικότητα και στην </w:t>
            </w:r>
            <w:proofErr w:type="spellStart"/>
            <w:r w:rsidRPr="0076662A">
              <w:rPr>
                <w:color w:val="002060"/>
              </w:rPr>
              <w:t>πολυπολιτισμικότητα</w:t>
            </w:r>
            <w:proofErr w:type="spellEnd"/>
          </w:p>
          <w:p w:rsidR="00C663D2" w:rsidRDefault="00C663D2" w:rsidP="00C66F18">
            <w:pPr>
              <w:widowControl w:val="0"/>
              <w:numPr>
                <w:ilvl w:val="0"/>
                <w:numId w:val="3"/>
              </w:numPr>
              <w:autoSpaceDE w:val="0"/>
              <w:autoSpaceDN w:val="0"/>
              <w:adjustRightInd w:val="0"/>
              <w:spacing w:after="60" w:line="240" w:lineRule="auto"/>
              <w:rPr>
                <w:color w:val="002060"/>
              </w:rPr>
            </w:pPr>
            <w:r w:rsidRPr="0076662A">
              <w:rPr>
                <w:color w:val="002060"/>
              </w:rPr>
              <w:t>Εργασία σε διεθνές περιβάλλον</w:t>
            </w:r>
          </w:p>
          <w:p w:rsidR="00C663D2" w:rsidRPr="00760057" w:rsidRDefault="00C663D2" w:rsidP="00C66F18">
            <w:pPr>
              <w:widowControl w:val="0"/>
              <w:numPr>
                <w:ilvl w:val="0"/>
                <w:numId w:val="3"/>
              </w:numPr>
              <w:autoSpaceDE w:val="0"/>
              <w:autoSpaceDN w:val="0"/>
              <w:adjustRightInd w:val="0"/>
              <w:spacing w:after="60" w:line="240" w:lineRule="auto"/>
              <w:rPr>
                <w:color w:val="002060"/>
              </w:rPr>
            </w:pPr>
            <w:r w:rsidRPr="00760057">
              <w:rPr>
                <w:color w:val="002060"/>
              </w:rPr>
              <w:t xml:space="preserve"> Επίδειξη κοινωνικής, επαγγελματικής και ηθικής υπευθυνότητας Προαγωγή της ελεύθερης, δημιουργικής και επαγωγικής σκέψης</w:t>
            </w:r>
          </w:p>
          <w:p w:rsidR="00C663D2" w:rsidRPr="0076662A" w:rsidRDefault="00C663D2" w:rsidP="00C66F18">
            <w:pPr>
              <w:widowControl w:val="0"/>
              <w:autoSpaceDE w:val="0"/>
              <w:autoSpaceDN w:val="0"/>
              <w:adjustRightInd w:val="0"/>
              <w:spacing w:after="60" w:line="240" w:lineRule="auto"/>
              <w:ind w:left="454" w:hanging="454"/>
              <w:rPr>
                <w:i/>
                <w:color w:val="002060"/>
              </w:rPr>
            </w:pPr>
          </w:p>
          <w:p w:rsidR="00C663D2" w:rsidRPr="00050B81" w:rsidRDefault="00C663D2" w:rsidP="00C66F18">
            <w:pPr>
              <w:widowControl w:val="0"/>
              <w:autoSpaceDE w:val="0"/>
              <w:autoSpaceDN w:val="0"/>
              <w:adjustRightInd w:val="0"/>
              <w:spacing w:after="60" w:line="240" w:lineRule="auto"/>
              <w:ind w:left="454" w:hanging="454"/>
              <w:rPr>
                <w:rFonts w:cs="Arial"/>
                <w:i/>
                <w:sz w:val="16"/>
                <w:szCs w:val="16"/>
              </w:rPr>
            </w:pPr>
          </w:p>
        </w:tc>
      </w:tr>
    </w:tbl>
    <w:p w:rsidR="00C663D2" w:rsidRPr="00050B81" w:rsidRDefault="00C663D2" w:rsidP="00C663D2">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663D2" w:rsidRPr="006D6484" w:rsidTr="00C66F18">
        <w:tc>
          <w:tcPr>
            <w:tcW w:w="8472" w:type="dxa"/>
          </w:tcPr>
          <w:p w:rsidR="00C663D2" w:rsidRPr="006D6484" w:rsidRDefault="00C663D2" w:rsidP="00C66F18">
            <w:pPr>
              <w:spacing w:after="0" w:line="240" w:lineRule="auto"/>
              <w:rPr>
                <w:iCs/>
                <w:color w:val="002060"/>
                <w:lang w:val="en-US"/>
              </w:rPr>
            </w:pPr>
          </w:p>
          <w:p w:rsidR="00C663D2" w:rsidRDefault="00C663D2" w:rsidP="00C66F18">
            <w:pPr>
              <w:numPr>
                <w:ilvl w:val="2"/>
                <w:numId w:val="1"/>
              </w:numPr>
              <w:spacing w:after="0" w:line="240" w:lineRule="auto"/>
              <w:rPr>
                <w:iCs/>
                <w:color w:val="002060"/>
              </w:rPr>
            </w:pPr>
            <w:r w:rsidRPr="006D6484">
              <w:rPr>
                <w:iCs/>
                <w:color w:val="002060"/>
              </w:rPr>
              <w:t xml:space="preserve">Βασικές Έννοιες. </w:t>
            </w:r>
            <w:r>
              <w:rPr>
                <w:iCs/>
                <w:color w:val="002060"/>
              </w:rPr>
              <w:t>Ιστορικό περίγραμμα. Κοινωνικό περίγραμμα. Δομές και πλαίσιο των έργων</w:t>
            </w:r>
          </w:p>
          <w:p w:rsidR="00C663D2" w:rsidRDefault="00C663D2" w:rsidP="00C66F18">
            <w:pPr>
              <w:numPr>
                <w:ilvl w:val="2"/>
                <w:numId w:val="1"/>
              </w:numPr>
              <w:spacing w:after="0" w:line="240" w:lineRule="auto"/>
              <w:rPr>
                <w:iCs/>
                <w:color w:val="002060"/>
              </w:rPr>
            </w:pPr>
            <w:r w:rsidRPr="001904D4">
              <w:rPr>
                <w:iCs/>
                <w:color w:val="002060"/>
              </w:rPr>
              <w:t>Ανάλυση και σχολιασμός  Στοι</w:t>
            </w:r>
            <w:r>
              <w:rPr>
                <w:iCs/>
                <w:color w:val="002060"/>
              </w:rPr>
              <w:t>χεία επίδρασης και πρόσληψης των έργων</w:t>
            </w:r>
          </w:p>
          <w:p w:rsidR="00C663D2" w:rsidRPr="001904D4" w:rsidRDefault="00C663D2" w:rsidP="00C66F18">
            <w:pPr>
              <w:numPr>
                <w:ilvl w:val="2"/>
                <w:numId w:val="1"/>
              </w:numPr>
              <w:spacing w:after="0" w:line="240" w:lineRule="auto"/>
              <w:rPr>
                <w:iCs/>
                <w:color w:val="002060"/>
              </w:rPr>
            </w:pPr>
            <w:r>
              <w:rPr>
                <w:iCs/>
                <w:color w:val="002060"/>
              </w:rPr>
              <w:t>Ανάλυση συγκεκριμένων έργων από ιστορικές ή/και πρωτοποριακές σκηνικές παρουσιάσεις</w:t>
            </w:r>
          </w:p>
          <w:p w:rsidR="00C663D2" w:rsidRPr="007F36D2" w:rsidRDefault="00C663D2" w:rsidP="00C66F18">
            <w:pPr>
              <w:spacing w:after="0" w:line="240" w:lineRule="auto"/>
              <w:ind w:left="454" w:hanging="454"/>
              <w:rPr>
                <w:rFonts w:cs="Arial"/>
                <w:color w:val="002060"/>
                <w:sz w:val="20"/>
                <w:szCs w:val="20"/>
              </w:rPr>
            </w:pPr>
          </w:p>
          <w:p w:rsidR="00C663D2" w:rsidRPr="001904D4" w:rsidRDefault="00C663D2" w:rsidP="00C66F18">
            <w:pPr>
              <w:spacing w:after="0" w:line="240" w:lineRule="auto"/>
              <w:ind w:left="454" w:hanging="454"/>
              <w:rPr>
                <w:rFonts w:cs="Arial"/>
                <w:color w:val="002060"/>
                <w:sz w:val="20"/>
                <w:szCs w:val="20"/>
              </w:rPr>
            </w:pPr>
          </w:p>
        </w:tc>
      </w:tr>
    </w:tbl>
    <w:p w:rsidR="00C663D2" w:rsidRPr="00050B81" w:rsidRDefault="00C663D2" w:rsidP="00C663D2">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663D2" w:rsidRPr="006D6484" w:rsidTr="00C66F18">
        <w:tc>
          <w:tcPr>
            <w:tcW w:w="3306"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C663D2" w:rsidRPr="006D6484" w:rsidRDefault="00C663D2" w:rsidP="00C66F18">
            <w:pPr>
              <w:rPr>
                <w:iCs/>
                <w:color w:val="002060"/>
              </w:rPr>
            </w:pPr>
            <w:r w:rsidRPr="006D6484">
              <w:rPr>
                <w:iCs/>
                <w:color w:val="002060"/>
              </w:rPr>
              <w:t xml:space="preserve">Στην τάξη </w:t>
            </w:r>
          </w:p>
        </w:tc>
      </w:tr>
      <w:tr w:rsidR="00C663D2" w:rsidRPr="006D6484" w:rsidTr="00C66F18">
        <w:tc>
          <w:tcPr>
            <w:tcW w:w="3306" w:type="dxa"/>
            <w:shd w:val="clear" w:color="auto" w:fill="DDD9C3"/>
          </w:tcPr>
          <w:p w:rsidR="00C663D2" w:rsidRPr="00B25922" w:rsidRDefault="00C663D2" w:rsidP="00C66F18">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C663D2" w:rsidRDefault="00C663D2" w:rsidP="00C66F18">
            <w:pPr>
              <w:spacing w:after="0" w:line="240" w:lineRule="auto"/>
              <w:rPr>
                <w:iCs/>
                <w:color w:val="002060"/>
              </w:rPr>
            </w:pPr>
            <w:r w:rsidRPr="006D6484">
              <w:rPr>
                <w:iCs/>
                <w:color w:val="002060"/>
              </w:rPr>
              <w:t xml:space="preserve">Υποστήριξη Μαθησιακής διαδικασίας μέσω της ηλεκτρονικής πλατφόρμας </w:t>
            </w:r>
            <w:r w:rsidRPr="006D6484">
              <w:rPr>
                <w:iCs/>
                <w:color w:val="002060"/>
                <w:lang w:val="en-US"/>
              </w:rPr>
              <w:t>e</w:t>
            </w:r>
            <w:r w:rsidRPr="006D6484">
              <w:rPr>
                <w:iCs/>
                <w:color w:val="002060"/>
              </w:rPr>
              <w:t>-</w:t>
            </w:r>
            <w:r w:rsidRPr="006D6484">
              <w:rPr>
                <w:iCs/>
                <w:color w:val="002060"/>
                <w:lang w:val="en-US"/>
              </w:rPr>
              <w:t>class</w:t>
            </w:r>
          </w:p>
          <w:p w:rsidR="00C663D2" w:rsidRPr="007F36D2" w:rsidRDefault="00C663D2" w:rsidP="00C66F18">
            <w:pPr>
              <w:spacing w:after="0" w:line="240" w:lineRule="auto"/>
              <w:rPr>
                <w:rFonts w:cs="Arial"/>
                <w:b/>
                <w:color w:val="002060"/>
                <w:sz w:val="20"/>
                <w:szCs w:val="20"/>
              </w:rPr>
            </w:pPr>
            <w:r>
              <w:rPr>
                <w:iCs/>
                <w:color w:val="002060"/>
              </w:rPr>
              <w:t>Υπόδειξη εργαλείων και πληροφοριών στο διαδίκτυο</w:t>
            </w:r>
          </w:p>
        </w:tc>
      </w:tr>
      <w:tr w:rsidR="00C663D2" w:rsidRPr="006D6484" w:rsidTr="00C66F18">
        <w:tc>
          <w:tcPr>
            <w:tcW w:w="3306" w:type="dxa"/>
            <w:shd w:val="clear" w:color="auto" w:fill="DDD9C3"/>
          </w:tcPr>
          <w:p w:rsidR="00C663D2" w:rsidRPr="00050B81" w:rsidRDefault="00C663D2" w:rsidP="00C66F18">
            <w:pPr>
              <w:spacing w:after="0" w:line="240" w:lineRule="auto"/>
              <w:jc w:val="right"/>
              <w:rPr>
                <w:rFonts w:cs="Arial"/>
                <w:b/>
                <w:sz w:val="20"/>
                <w:szCs w:val="20"/>
              </w:rPr>
            </w:pPr>
            <w:r w:rsidRPr="00050B81">
              <w:rPr>
                <w:rFonts w:cs="Arial"/>
                <w:b/>
                <w:sz w:val="20"/>
                <w:szCs w:val="20"/>
              </w:rPr>
              <w:t>ΟΡΓΑΝΩΣΗ ΔΙΔΑΣΚΑΛΙΑΣ</w:t>
            </w:r>
          </w:p>
          <w:p w:rsidR="00C663D2" w:rsidRDefault="00C663D2" w:rsidP="00C66F18">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C663D2" w:rsidRDefault="00C663D2" w:rsidP="00C66F18">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C663D2" w:rsidRPr="00050B81" w:rsidRDefault="00C663D2" w:rsidP="00C66F18">
            <w:pPr>
              <w:spacing w:after="0" w:line="240" w:lineRule="auto"/>
              <w:jc w:val="both"/>
              <w:rPr>
                <w:rFonts w:cs="Arial"/>
                <w:i/>
                <w:sz w:val="16"/>
                <w:szCs w:val="16"/>
              </w:rPr>
            </w:pPr>
          </w:p>
          <w:p w:rsidR="00C663D2" w:rsidRPr="00050B81" w:rsidRDefault="00C663D2" w:rsidP="00C66F18">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C663D2" w:rsidRPr="006D6484" w:rsidTr="00C66F1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C663D2" w:rsidRPr="006D6484" w:rsidRDefault="00C663D2" w:rsidP="00C66F18">
                  <w:pPr>
                    <w:spacing w:after="0" w:line="240" w:lineRule="auto"/>
                    <w:jc w:val="center"/>
                    <w:rPr>
                      <w:rFonts w:cs="Arial"/>
                      <w:b/>
                      <w:i/>
                      <w:sz w:val="20"/>
                      <w:szCs w:val="20"/>
                    </w:rPr>
                  </w:pPr>
                  <w:r w:rsidRPr="006D6484">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C663D2" w:rsidRPr="006D6484" w:rsidRDefault="00C663D2" w:rsidP="00C66F18">
                  <w:pPr>
                    <w:spacing w:after="0" w:line="240" w:lineRule="auto"/>
                    <w:jc w:val="center"/>
                    <w:rPr>
                      <w:rFonts w:cs="Arial"/>
                      <w:b/>
                      <w:i/>
                      <w:sz w:val="20"/>
                      <w:szCs w:val="20"/>
                    </w:rPr>
                  </w:pPr>
                  <w:r w:rsidRPr="006D6484">
                    <w:rPr>
                      <w:rFonts w:cs="Arial"/>
                      <w:b/>
                      <w:i/>
                      <w:sz w:val="20"/>
                      <w:szCs w:val="20"/>
                    </w:rPr>
                    <w:t>Φόρτος Εργασίας Εξαμήνου</w:t>
                  </w: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color w:val="002060"/>
                      <w:sz w:val="20"/>
                      <w:szCs w:val="20"/>
                    </w:rPr>
                  </w:pPr>
                  <w:r w:rsidRPr="006D6484">
                    <w:rPr>
                      <w:rFonts w:cs="Arial"/>
                      <w:color w:val="002060"/>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r w:rsidRPr="006D6484">
                    <w:rPr>
                      <w:rFonts w:cs="Arial"/>
                      <w:color w:val="002060"/>
                      <w:sz w:val="20"/>
                      <w:szCs w:val="20"/>
                    </w:rPr>
                    <w:t>26</w:t>
                  </w: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r w:rsidRPr="006D6484">
                    <w:rPr>
                      <w:rFonts w:cs="Arial"/>
                      <w:color w:val="002060"/>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r w:rsidRPr="006D6484">
                    <w:rPr>
                      <w:rFonts w:cs="Arial"/>
                      <w:color w:val="002060"/>
                      <w:sz w:val="20"/>
                      <w:szCs w:val="20"/>
                    </w:rPr>
                    <w:t>26</w:t>
                  </w: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r w:rsidRPr="006D6484">
                    <w:rPr>
                      <w:rFonts w:cs="Arial"/>
                      <w:color w:val="002060"/>
                      <w:sz w:val="20"/>
                      <w:szCs w:val="20"/>
                    </w:rPr>
                    <w:t xml:space="preserve">Ομαδική Εργασία σε μελέτη περίπτωσης. </w:t>
                  </w: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r w:rsidRPr="006D6484">
                    <w:rPr>
                      <w:rFonts w:cs="Arial"/>
                      <w:color w:val="002060"/>
                      <w:sz w:val="20"/>
                      <w:szCs w:val="20"/>
                    </w:rPr>
                    <w:t>20</w:t>
                  </w:r>
                </w:p>
                <w:p w:rsidR="00C663D2" w:rsidRPr="006D6484" w:rsidRDefault="00C663D2" w:rsidP="00C66F18">
                  <w:pPr>
                    <w:spacing w:after="0" w:line="240" w:lineRule="auto"/>
                    <w:jc w:val="center"/>
                    <w:rPr>
                      <w:rFonts w:cs="Arial"/>
                      <w:color w:val="002060"/>
                      <w:sz w:val="20"/>
                      <w:szCs w:val="20"/>
                    </w:rPr>
                  </w:pP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r>
                    <w:rPr>
                      <w:rFonts w:cs="Arial"/>
                      <w:color w:val="002060"/>
                      <w:sz w:val="20"/>
                      <w:szCs w:val="20"/>
                    </w:rPr>
                    <w:t>Συζήτηση-διάλογος</w:t>
                  </w: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r w:rsidRPr="006D6484">
                    <w:rPr>
                      <w:rFonts w:cs="Arial"/>
                      <w:color w:val="002060"/>
                      <w:sz w:val="20"/>
                      <w:szCs w:val="20"/>
                    </w:rPr>
                    <w:t>10</w:t>
                  </w: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i/>
                      <w:color w:val="002060"/>
                      <w:sz w:val="16"/>
                      <w:szCs w:val="16"/>
                    </w:rPr>
                  </w:pP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color w:val="002060"/>
                      <w:sz w:val="20"/>
                      <w:szCs w:val="20"/>
                    </w:rPr>
                  </w:pPr>
                  <w:r w:rsidRPr="006D6484">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jc w:val="center"/>
                    <w:rPr>
                      <w:rFonts w:cs="Arial"/>
                      <w:color w:val="002060"/>
                      <w:sz w:val="20"/>
                      <w:szCs w:val="20"/>
                    </w:rPr>
                  </w:pPr>
                  <w:r w:rsidRPr="006D6484">
                    <w:rPr>
                      <w:rFonts w:cs="Arial"/>
                      <w:color w:val="002060"/>
                      <w:sz w:val="20"/>
                      <w:szCs w:val="20"/>
                    </w:rPr>
                    <w:t>43</w:t>
                  </w:r>
                </w:p>
              </w:tc>
            </w:tr>
            <w:tr w:rsidR="00C663D2" w:rsidRPr="006D6484" w:rsidTr="00C66F18">
              <w:tc>
                <w:tcPr>
                  <w:tcW w:w="2467" w:type="dxa"/>
                  <w:tcBorders>
                    <w:top w:val="single" w:sz="4" w:space="0" w:color="auto"/>
                    <w:left w:val="single" w:sz="4" w:space="0" w:color="auto"/>
                    <w:bottom w:val="single" w:sz="4" w:space="0" w:color="auto"/>
                    <w:right w:val="single" w:sz="4" w:space="0" w:color="auto"/>
                  </w:tcBorders>
                </w:tcPr>
                <w:p w:rsidR="00C663D2" w:rsidRPr="006D6484" w:rsidRDefault="00C663D2" w:rsidP="00C66F18">
                  <w:pPr>
                    <w:spacing w:after="0" w:line="240" w:lineRule="auto"/>
                    <w:rPr>
                      <w:rFonts w:cs="Arial"/>
                      <w:b/>
                      <w:i/>
                      <w:color w:val="002060"/>
                      <w:sz w:val="20"/>
                      <w:szCs w:val="20"/>
                    </w:rPr>
                  </w:pPr>
                  <w:r w:rsidRPr="006D6484">
                    <w:rPr>
                      <w:rFonts w:cs="Arial"/>
                      <w:b/>
                      <w:i/>
                      <w:color w:val="002060"/>
                      <w:sz w:val="20"/>
                      <w:szCs w:val="20"/>
                    </w:rPr>
                    <w:t xml:space="preserve">Σύνολο Μαθήματος </w:t>
                  </w:r>
                </w:p>
                <w:p w:rsidR="00C663D2" w:rsidRPr="006D6484" w:rsidRDefault="00C663D2" w:rsidP="00C66F18">
                  <w:pPr>
                    <w:spacing w:after="0" w:line="240" w:lineRule="auto"/>
                    <w:rPr>
                      <w:rFonts w:cs="Arial"/>
                      <w:b/>
                      <w:i/>
                      <w:color w:val="002060"/>
                      <w:sz w:val="20"/>
                      <w:szCs w:val="20"/>
                    </w:rPr>
                  </w:pPr>
                  <w:r w:rsidRPr="006D6484">
                    <w:rPr>
                      <w:rFonts w:cs="Arial"/>
                      <w:b/>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rsidR="00C663D2" w:rsidRPr="006D6484" w:rsidRDefault="00C663D2" w:rsidP="00C66F18">
                  <w:pPr>
                    <w:spacing w:after="0" w:line="240" w:lineRule="auto"/>
                    <w:jc w:val="center"/>
                    <w:rPr>
                      <w:rFonts w:cs="Arial"/>
                      <w:b/>
                      <w:i/>
                      <w:color w:val="002060"/>
                      <w:sz w:val="20"/>
                      <w:szCs w:val="20"/>
                    </w:rPr>
                  </w:pPr>
                  <w:r w:rsidRPr="006D6484">
                    <w:rPr>
                      <w:rFonts w:cs="Arial"/>
                      <w:b/>
                      <w:i/>
                      <w:color w:val="002060"/>
                      <w:sz w:val="20"/>
                      <w:szCs w:val="20"/>
                    </w:rPr>
                    <w:t>125</w:t>
                  </w:r>
                </w:p>
              </w:tc>
            </w:tr>
          </w:tbl>
          <w:p w:rsidR="00C663D2" w:rsidRPr="00050B81" w:rsidRDefault="00C663D2" w:rsidP="00C66F18">
            <w:pPr>
              <w:spacing w:after="0" w:line="240" w:lineRule="auto"/>
              <w:rPr>
                <w:rFonts w:ascii="Tahoma" w:hAnsi="Tahoma" w:cs="Tahoma"/>
                <w:lang w:val="en-US"/>
              </w:rPr>
            </w:pPr>
          </w:p>
        </w:tc>
      </w:tr>
      <w:tr w:rsidR="00C663D2" w:rsidRPr="006D6484" w:rsidTr="00C66F18">
        <w:tc>
          <w:tcPr>
            <w:tcW w:w="3306" w:type="dxa"/>
          </w:tcPr>
          <w:p w:rsidR="00C663D2" w:rsidRPr="00050B81" w:rsidRDefault="00C663D2" w:rsidP="00C66F18">
            <w:pPr>
              <w:spacing w:after="0" w:line="240" w:lineRule="auto"/>
              <w:jc w:val="right"/>
              <w:rPr>
                <w:rFonts w:cs="Arial"/>
                <w:b/>
                <w:sz w:val="20"/>
                <w:szCs w:val="20"/>
              </w:rPr>
            </w:pPr>
            <w:r w:rsidRPr="00050B81">
              <w:rPr>
                <w:rFonts w:cs="Arial"/>
                <w:b/>
                <w:sz w:val="20"/>
                <w:szCs w:val="20"/>
              </w:rPr>
              <w:lastRenderedPageBreak/>
              <w:t xml:space="preserve">ΑΞΙΟΛΟΓΗΣΗ ΦΟΙΤΗΤΩΝ </w:t>
            </w:r>
          </w:p>
          <w:p w:rsidR="00C663D2" w:rsidRPr="00050B81" w:rsidRDefault="00C663D2" w:rsidP="00C66F18">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C663D2" w:rsidRDefault="00C663D2" w:rsidP="00C66F18">
            <w:pPr>
              <w:spacing w:after="0" w:line="240" w:lineRule="auto"/>
              <w:jc w:val="both"/>
              <w:rPr>
                <w:rFonts w:cs="Arial"/>
                <w:i/>
                <w:sz w:val="16"/>
                <w:szCs w:val="16"/>
              </w:rPr>
            </w:pPr>
          </w:p>
          <w:p w:rsidR="00C663D2" w:rsidRPr="00050B81" w:rsidRDefault="00C663D2" w:rsidP="00C66F18">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C663D2" w:rsidRPr="00050B81" w:rsidRDefault="00C663D2" w:rsidP="00C66F18">
            <w:pPr>
              <w:spacing w:after="0" w:line="240" w:lineRule="auto"/>
              <w:jc w:val="both"/>
              <w:rPr>
                <w:rFonts w:cs="Arial"/>
                <w:i/>
                <w:sz w:val="16"/>
                <w:szCs w:val="16"/>
              </w:rPr>
            </w:pPr>
          </w:p>
          <w:p w:rsidR="00C663D2" w:rsidRPr="00050B81" w:rsidRDefault="00C663D2" w:rsidP="00C66F18">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C663D2" w:rsidRPr="0040696B" w:rsidRDefault="00C663D2" w:rsidP="00C66F18">
            <w:pPr>
              <w:spacing w:after="0" w:line="240" w:lineRule="auto"/>
              <w:rPr>
                <w:iCs/>
                <w:color w:val="002060"/>
              </w:rPr>
            </w:pPr>
          </w:p>
          <w:p w:rsidR="00C663D2" w:rsidRPr="0040696B" w:rsidRDefault="00C663D2" w:rsidP="00C66F18">
            <w:pPr>
              <w:spacing w:after="0" w:line="240" w:lineRule="auto"/>
              <w:rPr>
                <w:iCs/>
                <w:color w:val="002060"/>
              </w:rPr>
            </w:pPr>
            <w:r w:rsidRPr="0040696B">
              <w:rPr>
                <w:iCs/>
                <w:color w:val="002060"/>
              </w:rPr>
              <w:t xml:space="preserve">Ι. </w:t>
            </w:r>
            <w:r>
              <w:rPr>
                <w:iCs/>
                <w:color w:val="002060"/>
              </w:rPr>
              <w:t>Γραπτή τελική εξέταση (100%</w:t>
            </w:r>
            <w:r w:rsidRPr="006D6484">
              <w:rPr>
                <w:iCs/>
                <w:color w:val="002060"/>
              </w:rPr>
              <w:t xml:space="preserve">) </w:t>
            </w:r>
          </w:p>
        </w:tc>
      </w:tr>
    </w:tbl>
    <w:p w:rsidR="00C663D2" w:rsidRPr="00C663D2" w:rsidRDefault="00C663D2">
      <w:pPr>
        <w:rPr>
          <w:lang w:val="en-US"/>
        </w:rPr>
      </w:pPr>
    </w:p>
    <w:sectPr w:rsidR="00C663D2" w:rsidRPr="00C663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39A0"/>
    <w:multiLevelType w:val="hybridMultilevel"/>
    <w:tmpl w:val="293E9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478B5A0E"/>
    <w:multiLevelType w:val="hybridMultilevel"/>
    <w:tmpl w:val="41DCF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D2"/>
    <w:rsid w:val="001369E5"/>
    <w:rsid w:val="00C663D2"/>
    <w:rsid w:val="00C669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03F8-DE1A-4CDF-87ED-D9AEBE6C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63D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C66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5199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Γιώργος</cp:lastModifiedBy>
  <cp:revision>3</cp:revision>
  <dcterms:created xsi:type="dcterms:W3CDTF">2018-11-24T11:17:00Z</dcterms:created>
  <dcterms:modified xsi:type="dcterms:W3CDTF">2018-11-24T11:17:00Z</dcterms:modified>
</cp:coreProperties>
</file>